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7B" w:rsidRPr="00501C56" w:rsidRDefault="009C547B" w:rsidP="009C547B">
      <w:pPr>
        <w:tabs>
          <w:tab w:val="left" w:pos="7980"/>
        </w:tabs>
        <w:rPr>
          <w:rFonts w:asciiTheme="minorHAnsi" w:hAnsiTheme="minorHAnsi" w:cstheme="minorHAnsi"/>
          <w:sz w:val="20"/>
          <w:lang w:val="gl-ES"/>
        </w:rPr>
      </w:pPr>
    </w:p>
    <w:p w:rsidR="009C547B" w:rsidRPr="00501C56" w:rsidRDefault="00424C7C" w:rsidP="009C547B">
      <w:pPr>
        <w:tabs>
          <w:tab w:val="left" w:pos="7980"/>
        </w:tabs>
        <w:rPr>
          <w:rFonts w:asciiTheme="minorHAnsi" w:hAnsiTheme="minorHAnsi" w:cstheme="minorHAnsi"/>
          <w:sz w:val="20"/>
          <w:lang w:val="gl-ES"/>
        </w:rPr>
      </w:pPr>
      <w:r>
        <w:rPr>
          <w:rFonts w:asciiTheme="minorHAnsi" w:hAnsiTheme="minorHAnsi" w:cstheme="minorHAnsi"/>
          <w:sz w:val="20"/>
          <w:lang w:val="gl-ES"/>
        </w:rPr>
        <w:t>Lista de verificación</w:t>
      </w:r>
      <w:r w:rsidR="009C547B" w:rsidRPr="00501C56">
        <w:rPr>
          <w:rFonts w:asciiTheme="minorHAnsi" w:hAnsiTheme="minorHAnsi" w:cstheme="minorHAnsi"/>
          <w:sz w:val="20"/>
          <w:lang w:val="gl-ES"/>
        </w:rPr>
        <w:t xml:space="preserve"> para Tese con ensaios clínicos </w:t>
      </w:r>
      <w:proofErr w:type="spellStart"/>
      <w:r w:rsidR="009C547B" w:rsidRPr="00501C56">
        <w:rPr>
          <w:rFonts w:asciiTheme="minorHAnsi" w:hAnsiTheme="minorHAnsi" w:cstheme="minorHAnsi"/>
          <w:sz w:val="20"/>
          <w:lang w:val="gl-ES"/>
        </w:rPr>
        <w:t>aleatorizados</w:t>
      </w:r>
      <w:proofErr w:type="spellEnd"/>
      <w:r w:rsidR="00592837">
        <w:rPr>
          <w:rFonts w:asciiTheme="minorHAnsi" w:hAnsiTheme="minorHAnsi" w:cstheme="minorHAnsi"/>
          <w:sz w:val="20"/>
          <w:lang w:val="gl-ES"/>
        </w:rPr>
        <w:t xml:space="preserve">. </w:t>
      </w:r>
      <w:r w:rsidR="00592837" w:rsidRPr="00592837">
        <w:rPr>
          <w:rFonts w:asciiTheme="minorHAnsi" w:hAnsiTheme="minorHAnsi" w:cstheme="minorHAnsi"/>
          <w:b/>
          <w:sz w:val="20"/>
          <w:lang w:val="gl-ES"/>
        </w:rPr>
        <w:t>ENSAIOS CLÍNICOS CONSORT</w:t>
      </w:r>
    </w:p>
    <w:p w:rsidR="009C547B" w:rsidRPr="00501C56" w:rsidRDefault="009C547B" w:rsidP="009C547B">
      <w:pPr>
        <w:tabs>
          <w:tab w:val="left" w:pos="7980"/>
        </w:tabs>
        <w:rPr>
          <w:rFonts w:asciiTheme="minorHAnsi" w:hAnsiTheme="minorHAnsi" w:cstheme="minorHAnsi"/>
          <w:sz w:val="20"/>
          <w:lang w:val="gl-ES"/>
        </w:rPr>
      </w:pPr>
    </w:p>
    <w:p w:rsidR="009C547B" w:rsidRPr="00501C56" w:rsidRDefault="009C547B" w:rsidP="009C547B">
      <w:pPr>
        <w:spacing w:line="240" w:lineRule="auto"/>
        <w:rPr>
          <w:rFonts w:asciiTheme="minorHAnsi" w:hAnsiTheme="minorHAnsi" w:cstheme="minorHAnsi"/>
          <w:sz w:val="20"/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7"/>
        <w:gridCol w:w="11753"/>
        <w:gridCol w:w="862"/>
      </w:tblGrid>
      <w:tr w:rsidR="009C547B" w:rsidRPr="00501C56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gl-ES"/>
              </w:rPr>
            </w:pPr>
            <w:r w:rsidRPr="00501C56">
              <w:rPr>
                <w:rFonts w:asciiTheme="minorHAnsi" w:hAnsiTheme="minorHAnsi" w:cstheme="minorHAnsi"/>
                <w:b/>
                <w:sz w:val="20"/>
                <w:lang w:val="gl-ES"/>
              </w:rPr>
              <w:t>Si/non/NA</w:t>
            </w:r>
          </w:p>
        </w:tc>
        <w:tc>
          <w:tcPr>
            <w:tcW w:w="11753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gl-ES"/>
              </w:rPr>
            </w:pP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gl-ES"/>
              </w:rPr>
            </w:pPr>
            <w:r w:rsidRPr="00501C56">
              <w:rPr>
                <w:rFonts w:asciiTheme="minorHAnsi" w:hAnsiTheme="minorHAnsi" w:cstheme="minorHAnsi"/>
                <w:b/>
                <w:sz w:val="20"/>
                <w:lang w:val="gl-ES"/>
              </w:rPr>
              <w:t>páxina</w:t>
            </w: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C5E0B3" w:themeFill="accent6" w:themeFillTint="66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gl-ES"/>
              </w:rPr>
            </w:pPr>
            <w:r w:rsidRPr="00501C56">
              <w:rPr>
                <w:rFonts w:asciiTheme="minorHAnsi" w:hAnsiTheme="minorHAnsi" w:cstheme="minorHAnsi"/>
                <w:b/>
                <w:sz w:val="20"/>
                <w:lang w:val="gl-ES"/>
              </w:rPr>
              <w:t>Título e resumo</w:t>
            </w: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Identificado como un ensaio </w:t>
            </w:r>
            <w:proofErr w:type="spellStart"/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aleatorizado</w:t>
            </w:r>
            <w:proofErr w:type="spellEnd"/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no título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Resumo estruturado do deseño, métodos, resultados e conclusións do ensaio (para unha orientación específica, véxase “CONSORT for </w:t>
            </w:r>
            <w:proofErr w:type="spellStart"/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abstracts</w:t>
            </w:r>
            <w:proofErr w:type="spellEnd"/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”)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C5E0B3" w:themeFill="accent6" w:themeFillTint="66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gl-ES"/>
              </w:rPr>
            </w:pPr>
            <w:r w:rsidRPr="00501C56">
              <w:rPr>
                <w:rFonts w:asciiTheme="minorHAnsi" w:hAnsiTheme="minorHAnsi" w:cstheme="minorHAnsi"/>
                <w:b/>
                <w:sz w:val="20"/>
                <w:lang w:val="gl-ES"/>
              </w:rPr>
              <w:t>Introdución</w:t>
            </w:r>
          </w:p>
        </w:tc>
      </w:tr>
      <w:tr w:rsidR="009C547B" w:rsidRPr="00501C56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Antecedentes científicos e xustificación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C5E0B3" w:themeFill="accent6" w:themeFillTint="66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gl-ES"/>
              </w:rPr>
            </w:pPr>
            <w:r w:rsidRPr="00501C56">
              <w:rPr>
                <w:rFonts w:asciiTheme="minorHAnsi" w:hAnsiTheme="minorHAnsi" w:cstheme="minorHAnsi"/>
                <w:b/>
                <w:sz w:val="20"/>
                <w:lang w:val="gl-ES"/>
              </w:rPr>
              <w:t>Obxectivos</w:t>
            </w:r>
          </w:p>
        </w:tc>
      </w:tr>
      <w:tr w:rsidR="009C547B" w:rsidRPr="00501C56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Obxectivos específicos ou hipóteses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C5E0B3" w:themeFill="accent6" w:themeFillTint="66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gl-ES"/>
              </w:rPr>
            </w:pPr>
            <w:r w:rsidRPr="00501C56">
              <w:rPr>
                <w:rFonts w:asciiTheme="minorHAnsi" w:hAnsiTheme="minorHAnsi" w:cstheme="minorHAnsi"/>
                <w:b/>
                <w:sz w:val="20"/>
                <w:lang w:val="gl-ES"/>
              </w:rPr>
              <w:t>Material e métodos</w:t>
            </w: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hAnsiTheme="minorHAnsi" w:cstheme="minorHAnsi"/>
                <w:sz w:val="20"/>
                <w:lang w:val="gl-ES"/>
              </w:rPr>
              <w:t>Deseño do estudo</w:t>
            </w: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Descrición do deseño do ensaio (p. ex., paralelo, factorial), incluída a razón de asignación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Cambios importantes nos métodos logo de iniciar o ensaio (p. ex., criterios de selección) e a súa xustificación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hAnsiTheme="minorHAnsi" w:cstheme="minorHAnsi"/>
                <w:sz w:val="20"/>
                <w:lang w:val="gl-ES"/>
              </w:rPr>
              <w:t>Participantes</w:t>
            </w:r>
          </w:p>
        </w:tc>
      </w:tr>
      <w:tr w:rsidR="009C547B" w:rsidRPr="00B932FF" w:rsidTr="00681CF1">
        <w:trPr>
          <w:trHeight w:val="312"/>
        </w:trPr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Criterios de selección dos participantes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BC743A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Procedencia (centros e institucións) </w:t>
            </w:r>
            <w:r w:rsidR="00BC743A">
              <w:rPr>
                <w:rFonts w:asciiTheme="minorHAnsi" w:eastAsiaTheme="minorHAnsi" w:hAnsiTheme="minorHAnsi" w:cstheme="minorHAnsi"/>
                <w:sz w:val="20"/>
                <w:lang w:val="gl-ES"/>
              </w:rPr>
              <w:t>nos que se recolleron</w:t>
            </w: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os datos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hAnsiTheme="minorHAnsi" w:cstheme="minorHAnsi"/>
                <w:sz w:val="20"/>
                <w:lang w:val="gl-ES"/>
              </w:rPr>
              <w:t>Intervencións</w:t>
            </w: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BC743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As intervencións para cada grupo </w:t>
            </w:r>
            <w:r w:rsidR="00BC743A">
              <w:rPr>
                <w:rFonts w:asciiTheme="minorHAnsi" w:eastAsiaTheme="minorHAnsi" w:hAnsiTheme="minorHAnsi" w:cstheme="minorHAnsi"/>
                <w:sz w:val="20"/>
                <w:lang w:val="gl-ES"/>
              </w:rPr>
              <w:t>se detallaron o suficiente como</w:t>
            </w: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para permitir a replicación, incluídos como e cando se administraron realmente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hAnsiTheme="minorHAnsi" w:cstheme="minorHAnsi"/>
                <w:sz w:val="20"/>
                <w:lang w:val="gl-ES"/>
              </w:rPr>
              <w:t>Resultados</w:t>
            </w: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BC743A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>
              <w:rPr>
                <w:rFonts w:asciiTheme="minorHAnsi" w:eastAsiaTheme="minorHAnsi" w:hAnsiTheme="minorHAnsi" w:cstheme="minorHAnsi"/>
                <w:sz w:val="20"/>
                <w:lang w:val="gl-ES"/>
              </w:rPr>
              <w:t>Definición clara</w:t>
            </w:r>
            <w:r w:rsidR="009C547B"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das variables resposta (ou desenlace) principal(é) e secundarias, incluídos como e cando se </w:t>
            </w:r>
            <w:r w:rsid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avaliaron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Calquera cambio nas variables resposta tralo inicio do ensaio, xunto cos motivos da(s) modificaci</w:t>
            </w:r>
            <w:r w:rsid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ó</w:t>
            </w: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n(</w:t>
            </w:r>
            <w:r w:rsid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s</w:t>
            </w: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)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hAnsiTheme="minorHAnsi" w:cstheme="minorHAnsi"/>
                <w:sz w:val="20"/>
                <w:lang w:val="gl-ES"/>
              </w:rPr>
              <w:t xml:space="preserve">Tamaño </w:t>
            </w:r>
            <w:r w:rsidR="00501C56">
              <w:rPr>
                <w:rFonts w:asciiTheme="minorHAnsi" w:hAnsiTheme="minorHAnsi" w:cstheme="minorHAnsi"/>
                <w:sz w:val="20"/>
                <w:lang w:val="gl-ES"/>
              </w:rPr>
              <w:t>da mostra</w:t>
            </w: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Como se determinou o tamaño </w:t>
            </w:r>
            <w:r w:rsid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da mostra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B932FF" w:rsidTr="002A6A19">
        <w:tc>
          <w:tcPr>
            <w:tcW w:w="1000" w:type="dxa"/>
            <w:tcBorders>
              <w:bottom w:val="single" w:sz="4" w:space="0" w:color="auto"/>
            </w:tcBorders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  <w:tcBorders>
              <w:bottom w:val="single" w:sz="4" w:space="0" w:color="auto"/>
            </w:tcBorders>
          </w:tcPr>
          <w:p w:rsidR="009C547B" w:rsidRPr="00501C56" w:rsidRDefault="00501C56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>
              <w:rPr>
                <w:rFonts w:asciiTheme="minorHAnsi" w:eastAsiaTheme="minorHAnsi" w:hAnsiTheme="minorHAnsi" w:cstheme="minorHAnsi"/>
                <w:sz w:val="20"/>
                <w:lang w:val="gl-ES"/>
              </w:rPr>
              <w:t>Se</w:t>
            </w:r>
            <w:r w:rsidR="009C547B"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corresponde, explicar calquera análise intermedio e as regras de interrupción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501C56" w:rsidTr="002A6A19">
        <w:tc>
          <w:tcPr>
            <w:tcW w:w="13615" w:type="dxa"/>
            <w:gridSpan w:val="3"/>
            <w:tcBorders>
              <w:bottom w:val="nil"/>
            </w:tcBorders>
            <w:shd w:val="clear" w:color="auto" w:fill="E7E6E6" w:themeFill="background2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proofErr w:type="spellStart"/>
            <w:r w:rsidRPr="00501C56">
              <w:rPr>
                <w:rFonts w:asciiTheme="minorHAnsi" w:hAnsiTheme="minorHAnsi" w:cstheme="minorHAnsi"/>
                <w:sz w:val="20"/>
                <w:lang w:val="gl-ES"/>
              </w:rPr>
              <w:lastRenderedPageBreak/>
              <w:t>Aleatorización</w:t>
            </w:r>
            <w:proofErr w:type="spellEnd"/>
          </w:p>
        </w:tc>
      </w:tr>
      <w:tr w:rsidR="009C547B" w:rsidRPr="00B932FF" w:rsidTr="002A6A19">
        <w:tc>
          <w:tcPr>
            <w:tcW w:w="1000" w:type="dxa"/>
            <w:tcBorders>
              <w:top w:val="nil"/>
            </w:tcBorders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  <w:tcBorders>
              <w:top w:val="nil"/>
            </w:tcBorders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Método utilizado para xerar a secuencia de asignación aleatoria</w:t>
            </w:r>
          </w:p>
        </w:tc>
        <w:tc>
          <w:tcPr>
            <w:tcW w:w="862" w:type="dxa"/>
            <w:tcBorders>
              <w:top w:val="nil"/>
            </w:tcBorders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Tipo de </w:t>
            </w:r>
            <w:proofErr w:type="spellStart"/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aleatorización</w:t>
            </w:r>
            <w:proofErr w:type="spellEnd"/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; detalles de calquera </w:t>
            </w:r>
            <w:r w:rsidR="00501C56"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restrición</w:t>
            </w: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(como bloques e tamaño dos bloques)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Mecanismo utilizado para </w:t>
            </w:r>
            <w:proofErr w:type="spellStart"/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implementar</w:t>
            </w:r>
            <w:proofErr w:type="spellEnd"/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a secuencia de asignación aleatoria (como contedores numerados de modo secuencial), describindo os pasos realizados para ocultar a secuencia ata que se asignaron as intervencións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Quen xerou a secuencia de asignación aleatoria, quen seleccionou aos participantes e quen asignou os participantes ás intervencións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Si realizouse </w:t>
            </w:r>
            <w:r w:rsidR="00501C56"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enmascaramento</w:t>
            </w: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, a quen se mantivo cegado logo de asignar as intervencións (p. ex., participantes, </w:t>
            </w:r>
            <w:r w:rsidR="00501C56"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coidadores</w:t>
            </w: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, </w:t>
            </w:r>
            <w:r w:rsidR="00501C56"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avaliadores</w:t>
            </w: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do resultado) e de que modo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Si é relevante, descrición da </w:t>
            </w:r>
            <w:r w:rsidR="00501C56"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similitude</w:t>
            </w: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das intervencións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hAnsiTheme="minorHAnsi" w:cstheme="minorHAnsi"/>
                <w:sz w:val="20"/>
                <w:lang w:val="gl-ES"/>
              </w:rPr>
              <w:t>Métodos estatísticos</w:t>
            </w: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Métodos estatísticos utilizados para comparar os grupos en canto á variable resposta principal e as secundarias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Métodos de análises adicionais, como análises de subgrupos e análises axustadas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C5E0B3" w:themeFill="accent6" w:themeFillTint="66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b/>
                <w:sz w:val="20"/>
                <w:lang w:val="gl-ES"/>
              </w:rPr>
              <w:t>Resultados</w:t>
            </w: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hAnsiTheme="minorHAnsi" w:cstheme="minorHAnsi"/>
                <w:sz w:val="20"/>
                <w:lang w:val="gl-ES"/>
              </w:rPr>
              <w:t>Participantes</w:t>
            </w: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Para cada grupo, o número de participantes que se asignaron aleatoriamente, que recibiron o tratamento proposto e que se incluíron na análise principal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Para cada grupo, perdas e </w:t>
            </w:r>
            <w:r w:rsidR="00501C56"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exclusións</w:t>
            </w: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logo da </w:t>
            </w:r>
            <w:proofErr w:type="spellStart"/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aleatorización</w:t>
            </w:r>
            <w:proofErr w:type="spellEnd"/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, xunto cos motivos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Considere o uso dun diagrama de fluxo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01C56" w:rsidRDefault="00501C56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hAnsiTheme="minorHAnsi" w:cstheme="minorHAnsi"/>
                <w:sz w:val="20"/>
                <w:lang w:val="gl-ES"/>
              </w:rPr>
              <w:t>Recrutamento</w:t>
            </w: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Datas que definen os períodos de </w:t>
            </w:r>
            <w:r w:rsidR="00501C56"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recrutamento</w:t>
            </w: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e de </w:t>
            </w:r>
            <w:r w:rsidR="00501C56"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seguimento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Causa da finalización ou da interrupción do ensaio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hAnsiTheme="minorHAnsi" w:cstheme="minorHAnsi"/>
                <w:sz w:val="20"/>
                <w:lang w:val="gl-ES"/>
              </w:rPr>
              <w:t>Datos basa</w:t>
            </w:r>
            <w:r w:rsidR="00501C56">
              <w:rPr>
                <w:rFonts w:asciiTheme="minorHAnsi" w:hAnsiTheme="minorHAnsi" w:cstheme="minorHAnsi"/>
                <w:sz w:val="20"/>
                <w:lang w:val="gl-ES"/>
              </w:rPr>
              <w:t>i</w:t>
            </w:r>
            <w:r w:rsidRPr="00501C56">
              <w:rPr>
                <w:rFonts w:asciiTheme="minorHAnsi" w:hAnsiTheme="minorHAnsi" w:cstheme="minorHAnsi"/>
                <w:sz w:val="20"/>
                <w:lang w:val="gl-ES"/>
              </w:rPr>
              <w:t>s</w:t>
            </w: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Unha táboa que mostre as características basa</w:t>
            </w:r>
            <w:r w:rsid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i</w:t>
            </w: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s demográficas e clínicas para cada grupo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hAnsiTheme="minorHAnsi" w:cstheme="minorHAnsi"/>
                <w:sz w:val="20"/>
                <w:lang w:val="gl-ES"/>
              </w:rPr>
              <w:t>Números analizados</w:t>
            </w: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Para cada grupo, número de participantes (denominador) incluídos en cada análise e si a análise baseouse nos grupos inicialmente asignados</w:t>
            </w:r>
            <w:r w:rsidR="00BC743A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“por intención de tratar”)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01C56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hAnsiTheme="minorHAnsi" w:cstheme="minorHAnsi"/>
                <w:sz w:val="20"/>
                <w:lang w:val="gl-ES"/>
              </w:rPr>
              <w:t>Resultados e estimación</w:t>
            </w: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Para cada resposta ou resultado final principal e secundario, os resultados para cada grupo, o tamaño do efecto estimado e a súa precisión (como intervalo de confianza do 95%)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BC743A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Para as respostas dicotómicas, recoméndase a presentación dos tamaños do efecto tanto absoluto como relativo</w:t>
            </w:r>
            <w:r w:rsidR="00BC743A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(p-ex. 10/20 – 50%)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hAnsiTheme="minorHAnsi" w:cstheme="minorHAnsi"/>
                <w:sz w:val="20"/>
                <w:lang w:val="gl-ES"/>
              </w:rPr>
              <w:t>Análises secundarias</w:t>
            </w: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Resultados de calquera outro análise realizada, incluído a análise de subgrupos e as análises axustadas, diferenciando entre os especificados a </w:t>
            </w:r>
            <w:proofErr w:type="spellStart"/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priori</w:t>
            </w:r>
            <w:proofErr w:type="spellEnd"/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e os exploratorios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01C56" w:rsidRDefault="00BC743A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>
              <w:rPr>
                <w:rFonts w:asciiTheme="minorHAnsi" w:hAnsiTheme="minorHAnsi" w:cstheme="minorHAnsi"/>
                <w:sz w:val="20"/>
                <w:lang w:val="gl-ES"/>
              </w:rPr>
              <w:t>Acontecementos Adversos</w:t>
            </w: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BC743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Todos os </w:t>
            </w:r>
            <w:r w:rsidR="00BC743A">
              <w:rPr>
                <w:rFonts w:asciiTheme="minorHAnsi" w:eastAsiaTheme="minorHAnsi" w:hAnsiTheme="minorHAnsi" w:cstheme="minorHAnsi"/>
                <w:sz w:val="20"/>
                <w:lang w:val="gl-ES"/>
              </w:rPr>
              <w:t>acontecementos adversos</w:t>
            </w: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ou efectos </w:t>
            </w:r>
            <w:r w:rsidR="00BC743A">
              <w:rPr>
                <w:rFonts w:asciiTheme="minorHAnsi" w:eastAsiaTheme="minorHAnsi" w:hAnsiTheme="minorHAnsi" w:cstheme="minorHAnsi"/>
                <w:sz w:val="20"/>
                <w:lang w:val="gl-ES"/>
              </w:rPr>
              <w:t>colaterais importantes</w:t>
            </w: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en cada grupo (para unha orientación específica, véxase ”CONSORT for </w:t>
            </w:r>
            <w:proofErr w:type="spellStart"/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harms</w:t>
            </w:r>
            <w:proofErr w:type="spellEnd"/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”)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C5E0B3" w:themeFill="accent6" w:themeFillTint="66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b/>
                <w:sz w:val="20"/>
                <w:lang w:val="gl-ES"/>
              </w:rPr>
              <w:t>Discusión</w:t>
            </w: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hAnsiTheme="minorHAnsi" w:cstheme="minorHAnsi"/>
                <w:sz w:val="20"/>
                <w:lang w:val="gl-ES"/>
              </w:rPr>
              <w:t>Limitacións</w:t>
            </w: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BC743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Limitacións do estudo, abordando as fontes de posibles </w:t>
            </w:r>
            <w:proofErr w:type="spellStart"/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sesgos</w:t>
            </w:r>
            <w:proofErr w:type="spellEnd"/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, as de imprecisión e, se procede, </w:t>
            </w:r>
            <w:r w:rsidR="00BC743A">
              <w:rPr>
                <w:rFonts w:asciiTheme="minorHAnsi" w:eastAsiaTheme="minorHAnsi" w:hAnsiTheme="minorHAnsi" w:cstheme="minorHAnsi"/>
                <w:sz w:val="20"/>
                <w:lang w:val="gl-ES"/>
              </w:rPr>
              <w:t>os perigos asociados á</w:t>
            </w: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</w:t>
            </w:r>
            <w:r w:rsidR="00501C56"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multiplicidade</w:t>
            </w: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de análise</w:t>
            </w:r>
            <w:r w:rsidR="00BC743A">
              <w:rPr>
                <w:rFonts w:asciiTheme="minorHAnsi" w:eastAsiaTheme="minorHAnsi" w:hAnsiTheme="minorHAnsi" w:cstheme="minorHAnsi"/>
                <w:sz w:val="20"/>
                <w:lang w:val="gl-ES"/>
              </w:rPr>
              <w:t>s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hAnsiTheme="minorHAnsi" w:cstheme="minorHAnsi"/>
                <w:sz w:val="20"/>
                <w:lang w:val="gl-ES"/>
              </w:rPr>
              <w:t>Interpretación</w:t>
            </w: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BC743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Interpretación </w:t>
            </w:r>
            <w:r w:rsidR="00BC743A">
              <w:rPr>
                <w:rFonts w:asciiTheme="minorHAnsi" w:eastAsiaTheme="minorHAnsi" w:hAnsiTheme="minorHAnsi" w:cstheme="minorHAnsi"/>
                <w:sz w:val="20"/>
                <w:lang w:val="gl-ES"/>
              </w:rPr>
              <w:t>d</w:t>
            </w: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os resultados, con balance de beneficios e danos, e considerando outras evidencias relevantes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01C56" w:rsidRDefault="00501C56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lang w:val="gl-ES"/>
              </w:rPr>
              <w:t>X</w:t>
            </w:r>
            <w:r w:rsidR="009C547B" w:rsidRPr="00501C56">
              <w:rPr>
                <w:rFonts w:asciiTheme="minorHAnsi" w:hAnsiTheme="minorHAnsi" w:cstheme="minorHAnsi"/>
                <w:sz w:val="20"/>
                <w:lang w:val="gl-ES"/>
              </w:rPr>
              <w:t>enerabilidad</w:t>
            </w:r>
            <w:r>
              <w:rPr>
                <w:rFonts w:asciiTheme="minorHAnsi" w:hAnsiTheme="minorHAnsi" w:cstheme="minorHAnsi"/>
                <w:sz w:val="20"/>
                <w:lang w:val="gl-ES"/>
              </w:rPr>
              <w:t>e</w:t>
            </w:r>
            <w:proofErr w:type="spellEnd"/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BC743A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>
              <w:rPr>
                <w:rFonts w:asciiTheme="minorHAnsi" w:eastAsiaTheme="minorHAnsi" w:hAnsiTheme="minorHAnsi" w:cstheme="minorHAnsi"/>
                <w:sz w:val="20"/>
                <w:lang w:val="gl-ES"/>
              </w:rPr>
              <w:t>X</w:t>
            </w:r>
            <w:r w:rsidR="00501C56"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eneralización</w:t>
            </w:r>
            <w:r w:rsidR="009C547B"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(validez externa, </w:t>
            </w:r>
            <w:r w:rsidR="00501C56"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aplicabilidade</w:t>
            </w:r>
            <w:r w:rsidR="009C547B"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) dos achados do ensaio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501C56" w:rsidTr="00681CF1">
        <w:tc>
          <w:tcPr>
            <w:tcW w:w="13615" w:type="dxa"/>
            <w:gridSpan w:val="3"/>
            <w:shd w:val="clear" w:color="auto" w:fill="C5E0B3" w:themeFill="accent6" w:themeFillTint="66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gl-ES"/>
              </w:rPr>
            </w:pPr>
            <w:r w:rsidRPr="00501C56">
              <w:rPr>
                <w:rFonts w:asciiTheme="minorHAnsi" w:hAnsiTheme="minorHAnsi" w:cstheme="minorHAnsi"/>
                <w:b/>
                <w:sz w:val="20"/>
                <w:lang w:val="gl-ES"/>
              </w:rPr>
              <w:t>Outra información</w:t>
            </w: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Número de rexistro e nome do rexistro de ensaios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9C547B" w:rsidRPr="00B932FF" w:rsidTr="00681CF1">
        <w:tc>
          <w:tcPr>
            <w:tcW w:w="1000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9C547B" w:rsidRPr="00501C56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Onde pode accederse ao protocolo completo do ensaio, si está dispoñible</w:t>
            </w:r>
          </w:p>
        </w:tc>
        <w:tc>
          <w:tcPr>
            <w:tcW w:w="862" w:type="dxa"/>
          </w:tcPr>
          <w:p w:rsidR="009C547B" w:rsidRPr="00501C56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BA45DE" w:rsidRPr="00B932FF" w:rsidTr="00681CF1">
        <w:tc>
          <w:tcPr>
            <w:tcW w:w="1000" w:type="dxa"/>
          </w:tcPr>
          <w:p w:rsidR="00BA45DE" w:rsidRPr="00501C56" w:rsidRDefault="00BA45DE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1753" w:type="dxa"/>
          </w:tcPr>
          <w:p w:rsidR="00BA45DE" w:rsidRPr="00501C56" w:rsidRDefault="00BA45DE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Fontes de financiamento e outro apoio (como o fornezo de fármacos), papel dos </w:t>
            </w:r>
            <w:r w:rsidR="00501C56">
              <w:rPr>
                <w:rFonts w:asciiTheme="minorHAnsi" w:eastAsiaTheme="minorHAnsi" w:hAnsiTheme="minorHAnsi" w:cstheme="minorHAnsi"/>
                <w:sz w:val="20"/>
                <w:lang w:val="gl-ES"/>
              </w:rPr>
              <w:t>patrocinadores</w:t>
            </w:r>
          </w:p>
        </w:tc>
        <w:tc>
          <w:tcPr>
            <w:tcW w:w="862" w:type="dxa"/>
          </w:tcPr>
          <w:p w:rsidR="00BA45DE" w:rsidRPr="00501C56" w:rsidRDefault="00BA45DE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</w:tbl>
    <w:p w:rsidR="009C547B" w:rsidRPr="00501C56" w:rsidRDefault="009C547B" w:rsidP="009C547B">
      <w:pPr>
        <w:spacing w:line="240" w:lineRule="auto"/>
        <w:rPr>
          <w:rFonts w:asciiTheme="minorHAnsi" w:hAnsiTheme="minorHAnsi" w:cstheme="minorHAnsi"/>
          <w:sz w:val="20"/>
          <w:lang w:val="gl-ES"/>
        </w:rPr>
      </w:pPr>
    </w:p>
    <w:p w:rsidR="009C547B" w:rsidRPr="00501C56" w:rsidRDefault="009C547B" w:rsidP="009C547B">
      <w:pPr>
        <w:spacing w:line="240" w:lineRule="auto"/>
        <w:rPr>
          <w:rFonts w:asciiTheme="minorHAnsi" w:hAnsiTheme="minorHAnsi" w:cstheme="minorHAnsi"/>
          <w:sz w:val="20"/>
          <w:lang w:val="gl-ES"/>
        </w:rPr>
      </w:pPr>
      <w:r w:rsidRPr="00501C56">
        <w:rPr>
          <w:rFonts w:asciiTheme="minorHAnsi" w:hAnsiTheme="minorHAnsi" w:cstheme="minorHAnsi"/>
          <w:sz w:val="20"/>
          <w:lang w:val="gl-ES"/>
        </w:rPr>
        <w:t>Baseado en “</w:t>
      </w:r>
      <w:proofErr w:type="spellStart"/>
      <w:r w:rsidRPr="00501C56">
        <w:rPr>
          <w:rFonts w:asciiTheme="minorHAnsi" w:hAnsiTheme="minorHAnsi" w:cstheme="minorHAnsi"/>
          <w:sz w:val="20"/>
          <w:lang w:val="gl-ES"/>
        </w:rPr>
        <w:t>the</w:t>
      </w:r>
      <w:proofErr w:type="spellEnd"/>
      <w:r w:rsidRPr="00501C56">
        <w:rPr>
          <w:rFonts w:asciiTheme="minorHAnsi" w:hAnsiTheme="minorHAnsi" w:cstheme="minorHAnsi"/>
          <w:sz w:val="20"/>
          <w:lang w:val="gl-ES"/>
        </w:rPr>
        <w:t xml:space="preserve"> CONSORT 2010 </w:t>
      </w:r>
      <w:proofErr w:type="spellStart"/>
      <w:r w:rsidRPr="00501C56">
        <w:rPr>
          <w:rFonts w:asciiTheme="minorHAnsi" w:hAnsiTheme="minorHAnsi" w:cstheme="minorHAnsi"/>
          <w:sz w:val="20"/>
          <w:lang w:val="gl-ES"/>
        </w:rPr>
        <w:t>Explanation</w:t>
      </w:r>
      <w:proofErr w:type="spellEnd"/>
      <w:r w:rsidRPr="00501C56">
        <w:rPr>
          <w:rFonts w:asciiTheme="minorHAnsi" w:hAnsiTheme="minorHAnsi" w:cstheme="minorHAnsi"/>
          <w:sz w:val="20"/>
          <w:lang w:val="gl-ES"/>
        </w:rPr>
        <w:t xml:space="preserve"> </w:t>
      </w:r>
      <w:proofErr w:type="spellStart"/>
      <w:r w:rsidRPr="00501C56">
        <w:rPr>
          <w:rFonts w:asciiTheme="minorHAnsi" w:hAnsiTheme="minorHAnsi" w:cstheme="minorHAnsi"/>
          <w:sz w:val="20"/>
          <w:lang w:val="gl-ES"/>
        </w:rPr>
        <w:t>and</w:t>
      </w:r>
      <w:proofErr w:type="spellEnd"/>
      <w:r w:rsidRPr="00501C56">
        <w:rPr>
          <w:rFonts w:asciiTheme="minorHAnsi" w:hAnsiTheme="minorHAnsi" w:cstheme="minorHAnsi"/>
          <w:sz w:val="20"/>
          <w:lang w:val="gl-ES"/>
        </w:rPr>
        <w:t xml:space="preserve"> </w:t>
      </w:r>
      <w:proofErr w:type="spellStart"/>
      <w:r w:rsidRPr="00501C56">
        <w:rPr>
          <w:rFonts w:asciiTheme="minorHAnsi" w:hAnsiTheme="minorHAnsi" w:cstheme="minorHAnsi"/>
          <w:sz w:val="20"/>
          <w:lang w:val="gl-ES"/>
        </w:rPr>
        <w:t>Elaboration</w:t>
      </w:r>
      <w:proofErr w:type="spellEnd"/>
      <w:r w:rsidRPr="00501C56">
        <w:rPr>
          <w:rFonts w:asciiTheme="minorHAnsi" w:hAnsiTheme="minorHAnsi" w:cstheme="minorHAnsi"/>
          <w:sz w:val="20"/>
          <w:lang w:val="gl-ES"/>
        </w:rPr>
        <w:t xml:space="preserve">” para ensaios clínicos </w:t>
      </w:r>
      <w:proofErr w:type="spellStart"/>
      <w:r w:rsidRPr="00501C56">
        <w:rPr>
          <w:rFonts w:asciiTheme="minorHAnsi" w:hAnsiTheme="minorHAnsi" w:cstheme="minorHAnsi"/>
          <w:sz w:val="20"/>
          <w:lang w:val="gl-ES"/>
        </w:rPr>
        <w:t>aleatorizados</w:t>
      </w:r>
      <w:proofErr w:type="spellEnd"/>
      <w:r w:rsidRPr="00501C56">
        <w:rPr>
          <w:rFonts w:asciiTheme="minorHAnsi" w:hAnsiTheme="minorHAnsi" w:cstheme="minorHAnsi"/>
          <w:sz w:val="20"/>
          <w:lang w:val="gl-ES"/>
        </w:rPr>
        <w:t>.</w:t>
      </w:r>
    </w:p>
    <w:p w:rsidR="009C547B" w:rsidRPr="00501C56" w:rsidRDefault="009C547B" w:rsidP="009C547B">
      <w:pPr>
        <w:tabs>
          <w:tab w:val="left" w:pos="7980"/>
        </w:tabs>
        <w:rPr>
          <w:rFonts w:asciiTheme="minorHAnsi" w:hAnsiTheme="minorHAnsi" w:cstheme="minorHAnsi"/>
          <w:sz w:val="20"/>
          <w:lang w:val="gl-ES"/>
        </w:rPr>
      </w:pPr>
      <w:r w:rsidRPr="00501C56">
        <w:rPr>
          <w:rFonts w:asciiTheme="minorHAnsi" w:hAnsiTheme="minorHAnsi" w:cstheme="minorHAnsi"/>
          <w:sz w:val="20"/>
          <w:lang w:val="gl-ES"/>
        </w:rPr>
        <w:tab/>
      </w:r>
    </w:p>
    <w:tbl>
      <w:tblPr>
        <w:tblStyle w:val="Tablaconcuadrcula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5971"/>
      </w:tblGrid>
      <w:tr w:rsidR="00B932FF" w:rsidTr="00B932FF">
        <w:trPr>
          <w:jc w:val="center"/>
        </w:trPr>
        <w:tc>
          <w:tcPr>
            <w:tcW w:w="5971" w:type="dxa"/>
            <w:tcBorders>
              <w:top w:val="nil"/>
              <w:left w:val="nil"/>
              <w:right w:val="nil"/>
            </w:tcBorders>
          </w:tcPr>
          <w:p w:rsidR="00B932FF" w:rsidRDefault="00B932FF" w:rsidP="00613C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s-E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lang w:val="es-ES"/>
              </w:rPr>
              <w:t>Sinatura</w:t>
            </w:r>
            <w:proofErr w:type="spellEnd"/>
            <w:r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lang w:val="es-ES"/>
              </w:rPr>
              <w:t>Doutorando</w:t>
            </w:r>
            <w:proofErr w:type="spellEnd"/>
          </w:p>
        </w:tc>
      </w:tr>
      <w:tr w:rsidR="00B932FF" w:rsidTr="00B932FF">
        <w:trPr>
          <w:trHeight w:val="1701"/>
          <w:jc w:val="center"/>
        </w:trPr>
        <w:tc>
          <w:tcPr>
            <w:tcW w:w="5971" w:type="dxa"/>
          </w:tcPr>
          <w:p w:rsidR="00B932FF" w:rsidRDefault="00B932FF" w:rsidP="00613C5C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</w:tbl>
    <w:p w:rsidR="009C547B" w:rsidRPr="00501C56" w:rsidRDefault="009C547B" w:rsidP="00B932FF">
      <w:pPr>
        <w:tabs>
          <w:tab w:val="left" w:pos="7980"/>
        </w:tabs>
        <w:rPr>
          <w:rFonts w:asciiTheme="minorHAnsi" w:hAnsiTheme="minorHAnsi" w:cstheme="minorHAnsi"/>
          <w:sz w:val="20"/>
          <w:lang w:val="gl-ES"/>
        </w:rPr>
      </w:pPr>
      <w:bookmarkStart w:id="0" w:name="_GoBack"/>
      <w:bookmarkEnd w:id="0"/>
    </w:p>
    <w:sectPr w:rsidR="009C547B" w:rsidRPr="00501C56" w:rsidSect="0053588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EFE"/>
    <w:multiLevelType w:val="hybridMultilevel"/>
    <w:tmpl w:val="EDD816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FB"/>
    <w:rsid w:val="002247D6"/>
    <w:rsid w:val="00280DC5"/>
    <w:rsid w:val="002873D9"/>
    <w:rsid w:val="002A6A19"/>
    <w:rsid w:val="00424C7C"/>
    <w:rsid w:val="00501C56"/>
    <w:rsid w:val="0053588B"/>
    <w:rsid w:val="00592837"/>
    <w:rsid w:val="006C4049"/>
    <w:rsid w:val="006F53FB"/>
    <w:rsid w:val="009C547B"/>
    <w:rsid w:val="009D0F87"/>
    <w:rsid w:val="00AD7536"/>
    <w:rsid w:val="00B47824"/>
    <w:rsid w:val="00B932FF"/>
    <w:rsid w:val="00BA45DE"/>
    <w:rsid w:val="00BC743A"/>
    <w:rsid w:val="00C13950"/>
    <w:rsid w:val="00C820AF"/>
    <w:rsid w:val="00C8303F"/>
    <w:rsid w:val="00D7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FB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53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7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43A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FB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53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7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43A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Zalvide</dc:creator>
  <cp:keywords/>
  <dc:description/>
  <cp:lastModifiedBy>Luis</cp:lastModifiedBy>
  <cp:revision>8</cp:revision>
  <dcterms:created xsi:type="dcterms:W3CDTF">2019-02-25T15:13:00Z</dcterms:created>
  <dcterms:modified xsi:type="dcterms:W3CDTF">2019-04-08T12:28:00Z</dcterms:modified>
</cp:coreProperties>
</file>